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D9" w:rsidRDefault="00721BD9" w:rsidP="00721BD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21BD9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721B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BD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721BD9">
        <w:rPr>
          <w:rFonts w:ascii="Times New Roman" w:hAnsi="Times New Roman" w:cs="Times New Roman"/>
          <w:sz w:val="28"/>
          <w:szCs w:val="28"/>
        </w:rPr>
        <w:t xml:space="preserve"> (кейс-</w:t>
      </w:r>
      <w:proofErr w:type="spellStart"/>
      <w:r w:rsidRPr="00721BD9">
        <w:rPr>
          <w:rFonts w:ascii="Times New Roman" w:hAnsi="Times New Roman" w:cs="Times New Roman"/>
          <w:sz w:val="28"/>
          <w:szCs w:val="28"/>
        </w:rPr>
        <w:t>стади</w:t>
      </w:r>
      <w:proofErr w:type="spellEnd"/>
      <w:r w:rsidRPr="00721BD9">
        <w:rPr>
          <w:rFonts w:ascii="Times New Roman" w:hAnsi="Times New Roman" w:cs="Times New Roman"/>
          <w:sz w:val="28"/>
          <w:szCs w:val="28"/>
        </w:rPr>
        <w:t>) – анализ конкретных учебных ситуаций – метод обучения, предназначенный для совершенствования навыков и получения опы</w:t>
      </w:r>
      <w:bookmarkStart w:id="0" w:name="_GoBack"/>
      <w:bookmarkEnd w:id="0"/>
      <w:r w:rsidRPr="00721BD9">
        <w:rPr>
          <w:rFonts w:ascii="Times New Roman" w:hAnsi="Times New Roman" w:cs="Times New Roman"/>
          <w:sz w:val="28"/>
          <w:szCs w:val="28"/>
        </w:rPr>
        <w:t xml:space="preserve">та в следующих областях: </w:t>
      </w:r>
    </w:p>
    <w:p w:rsidR="00721BD9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>выяв</w:t>
      </w:r>
      <w:r w:rsidRPr="00721BD9">
        <w:rPr>
          <w:rFonts w:ascii="Times New Roman" w:hAnsi="Times New Roman" w:cs="Times New Roman"/>
          <w:sz w:val="28"/>
          <w:szCs w:val="28"/>
        </w:rPr>
        <w:t>ление, отбор и решение проблем;</w:t>
      </w:r>
    </w:p>
    <w:p w:rsidR="00721BD9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>работа с информацией — осмысление значения деталей, опи</w:t>
      </w:r>
      <w:r w:rsidRPr="00721BD9">
        <w:rPr>
          <w:rFonts w:ascii="Times New Roman" w:hAnsi="Times New Roman" w:cs="Times New Roman"/>
          <w:sz w:val="28"/>
          <w:szCs w:val="28"/>
        </w:rPr>
        <w:t>санных в ситуации;</w:t>
      </w:r>
    </w:p>
    <w:p w:rsidR="00721BD9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 xml:space="preserve">анализ и </w:t>
      </w:r>
      <w:r w:rsidRPr="00721BD9">
        <w:rPr>
          <w:rFonts w:ascii="Times New Roman" w:hAnsi="Times New Roman" w:cs="Times New Roman"/>
          <w:sz w:val="28"/>
          <w:szCs w:val="28"/>
        </w:rPr>
        <w:t>синтез информации и аргументов;</w:t>
      </w:r>
    </w:p>
    <w:p w:rsidR="00721BD9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>работа с предположениями и</w:t>
      </w:r>
      <w:r w:rsidRPr="00721BD9">
        <w:rPr>
          <w:rFonts w:ascii="Times New Roman" w:hAnsi="Times New Roman" w:cs="Times New Roman"/>
          <w:sz w:val="28"/>
          <w:szCs w:val="28"/>
        </w:rPr>
        <w:t xml:space="preserve"> заключениями;</w:t>
      </w:r>
    </w:p>
    <w:p w:rsidR="00721BD9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>оценка альтернатив;</w:t>
      </w:r>
    </w:p>
    <w:p w:rsidR="00721BD9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>принятие решений;</w:t>
      </w:r>
    </w:p>
    <w:p w:rsidR="00081124" w:rsidRPr="00721BD9" w:rsidRDefault="00721BD9" w:rsidP="00721B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1BD9">
        <w:rPr>
          <w:rFonts w:ascii="Times New Roman" w:hAnsi="Times New Roman" w:cs="Times New Roman"/>
          <w:sz w:val="28"/>
          <w:szCs w:val="28"/>
        </w:rPr>
        <w:t>слушание и понимание других людей (навыки групповой работы).</w:t>
      </w:r>
    </w:p>
    <w:sectPr w:rsidR="00081124" w:rsidRPr="00721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03E16"/>
    <w:multiLevelType w:val="hybridMultilevel"/>
    <w:tmpl w:val="29C24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D9"/>
    <w:rsid w:val="00081124"/>
    <w:rsid w:val="00721BD9"/>
    <w:rsid w:val="009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Мартынец Михаил Сергеевич</dc:creator>
  <cp:lastModifiedBy>Мартынец Михаил Сергеевич</cp:lastModifiedBy>
  <cp:revision>1</cp:revision>
  <dcterms:created xsi:type="dcterms:W3CDTF">2021-03-25T05:20:00Z</dcterms:created>
  <dcterms:modified xsi:type="dcterms:W3CDTF">2021-03-25T05:20:00Z</dcterms:modified>
</cp:coreProperties>
</file>